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>
            <wp:extent cx="1263650" cy="124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F7B" w:rsidRPr="002E0F7B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15pt;height:99.9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D76D26" w:rsidRDefault="00B82F02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25 (249</w:t>
      </w:r>
      <w:r w:rsidR="00525183">
        <w:rPr>
          <w:rFonts w:ascii="Times New Roman" w:hAnsi="Times New Roman" w:cs="Times New Roman"/>
          <w:b/>
          <w:noProof/>
          <w:sz w:val="28"/>
          <w:szCs w:val="28"/>
        </w:rPr>
        <w:t>), дека</w:t>
      </w:r>
      <w:r w:rsidR="00D76D26">
        <w:rPr>
          <w:rFonts w:ascii="Times New Roman" w:hAnsi="Times New Roman" w:cs="Times New Roman"/>
          <w:b/>
          <w:noProof/>
          <w:sz w:val="28"/>
          <w:szCs w:val="28"/>
        </w:rPr>
        <w:t>брь 2024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D76D26" w:rsidRDefault="00D76D26" w:rsidP="00D76D2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B82F02" w:rsidRPr="00B82F02" w:rsidRDefault="00B82F02" w:rsidP="00B82F02">
      <w:pPr>
        <w:pStyle w:val="1"/>
        <w:shd w:val="clear" w:color="auto" w:fill="FFFFFF"/>
        <w:spacing w:before="240" w:beforeAutospacing="0" w:after="240" w:afterAutospacing="0"/>
        <w:jc w:val="center"/>
        <w:rPr>
          <w:i/>
          <w:sz w:val="32"/>
          <w:szCs w:val="32"/>
        </w:rPr>
      </w:pPr>
      <w:r w:rsidRPr="00B82F02">
        <w:rPr>
          <w:i/>
          <w:sz w:val="32"/>
          <w:szCs w:val="32"/>
        </w:rPr>
        <w:t>Профилактика – это важно!</w:t>
      </w:r>
    </w:p>
    <w:p w:rsidR="00B82F02" w:rsidRPr="00B82F02" w:rsidRDefault="00B82F02" w:rsidP="00B82F0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701040</wp:posOffset>
            </wp:positionV>
            <wp:extent cx="204343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45" y="21167"/>
                <wp:lineTo x="21345" y="0"/>
                <wp:lineTo x="0" y="0"/>
              </wp:wrapPolygon>
            </wp:wrapTight>
            <wp:docPr id="4" name="Рисунок 4" descr="Профилактика – это важно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– это важно!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ab/>
      </w:r>
      <w:r w:rsidRPr="00B82F02">
        <w:rPr>
          <w:color w:val="000000"/>
          <w:sz w:val="28"/>
          <w:szCs w:val="28"/>
          <w:shd w:val="clear" w:color="auto" w:fill="FFFFFF"/>
        </w:rPr>
        <w:t xml:space="preserve">В рамках проведения тематического профилактического месячника «Я чувствую, что…» для учащихся школы инспектором ГПДН Носовой О.С. были проведены беседы на тему «Профилактика агрессии и </w:t>
      </w:r>
      <w:proofErr w:type="spellStart"/>
      <w:r w:rsidRPr="00B82F02">
        <w:rPr>
          <w:color w:val="000000"/>
          <w:sz w:val="28"/>
          <w:szCs w:val="28"/>
          <w:shd w:val="clear" w:color="auto" w:fill="FFFFFF"/>
        </w:rPr>
        <w:t>аутоагрессии</w:t>
      </w:r>
      <w:proofErr w:type="spellEnd"/>
      <w:r w:rsidRPr="00B82F02">
        <w:rPr>
          <w:color w:val="000000"/>
          <w:sz w:val="28"/>
          <w:szCs w:val="28"/>
          <w:shd w:val="clear" w:color="auto" w:fill="FFFFFF"/>
        </w:rPr>
        <w:t xml:space="preserve">, развитие навыков </w:t>
      </w:r>
      <w:proofErr w:type="spellStart"/>
      <w:r w:rsidRPr="00B82F02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B82F02">
        <w:rPr>
          <w:color w:val="000000"/>
          <w:sz w:val="28"/>
          <w:szCs w:val="28"/>
          <w:shd w:val="clear" w:color="auto" w:fill="FFFFFF"/>
        </w:rPr>
        <w:t>, профилактика терроризма, экстремизма».</w:t>
      </w:r>
    </w:p>
    <w:p w:rsidR="00B82F02" w:rsidRPr="00B82F02" w:rsidRDefault="00B82F02" w:rsidP="00B82F0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1349375</wp:posOffset>
            </wp:positionV>
            <wp:extent cx="200025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394" y="21363"/>
                <wp:lineTo x="21394" y="0"/>
                <wp:lineTo x="0" y="0"/>
              </wp:wrapPolygon>
            </wp:wrapTight>
            <wp:docPr id="9" name="Рисунок 9" descr="Профилактика – это важно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– это важно!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Школьникам разъясняли такое понятие, как «вовлечение в террористическую деятельность», обсудили  с учащимися  меры предосторожности при возникновении нестандартных ситуаций, рассказали о правилах поведения при их возникновении, о том, как подросткам избежать попыток вовлечения в деструктивную, в том числе экстремистскую и террористическую деятельность.</w:t>
      </w:r>
    </w:p>
    <w:p w:rsidR="00B82F02" w:rsidRPr="00B82F02" w:rsidRDefault="00B82F02" w:rsidP="00B82F02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1214755</wp:posOffset>
            </wp:positionV>
            <wp:extent cx="200025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94" y="21322"/>
                <wp:lineTo x="21394" y="0"/>
                <wp:lineTo x="0" y="0"/>
              </wp:wrapPolygon>
            </wp:wrapTight>
            <wp:docPr id="12" name="Рисунок 12" descr="Профилактика – это важно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– это важно!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беседы Ольга Сергеевна напомнила ребятам об ответственности за совершение противоправных действий, в том числе с использованием сети Интернет.  </w:t>
      </w:r>
      <w:r w:rsidRPr="00B82F0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Учащимся </w:t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напомнили о нормах административного и уголовного законодательства. В ходе бесед учащихся призвали быть бдительными, внимательными и осторожными, не совершать противоправных действий.</w:t>
      </w:r>
    </w:p>
    <w:p w:rsidR="00B82F02" w:rsidRPr="00B82F02" w:rsidRDefault="00B82F02" w:rsidP="00B82F02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Такие мероприятия очень важны. Они не только направлены на профилактику экстремизма и терроризма среди молодежи, но и на повышение информационной грамотности школьников. Важно обучать подростков различать дезинформацию и не поддаваться на уловки злоумышленников в сети. Школьники должны понимать опасность подобных явлений и уметь защищать себя и своих близких от негативного влияния.</w:t>
      </w:r>
    </w:p>
    <w:p w:rsidR="00B82F02" w:rsidRDefault="00B82F02" w:rsidP="00B82F02">
      <w:pPr>
        <w:pStyle w:val="1"/>
        <w:shd w:val="clear" w:color="auto" w:fill="FFFFFF"/>
        <w:spacing w:before="360" w:beforeAutospacing="0" w:after="240" w:afterAutospacing="0"/>
        <w:jc w:val="center"/>
        <w:rPr>
          <w:i/>
          <w:sz w:val="32"/>
          <w:szCs w:val="32"/>
        </w:rPr>
      </w:pPr>
      <w:r w:rsidRPr="00B82F02">
        <w:rPr>
          <w:i/>
          <w:sz w:val="32"/>
          <w:szCs w:val="32"/>
        </w:rPr>
        <w:t>Мастер-класс по оказанию первой (доврачебной) помощи</w:t>
      </w:r>
    </w:p>
    <w:p w:rsidR="00B82F02" w:rsidRDefault="00B82F02" w:rsidP="00B82F0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B82F02">
        <w:rPr>
          <w:b w:val="0"/>
          <w:color w:val="000000"/>
          <w:sz w:val="28"/>
          <w:szCs w:val="28"/>
          <w:shd w:val="clear" w:color="auto" w:fill="FFFFFF"/>
        </w:rPr>
        <w:t>МБОУ «Кадетская СОШ им. Героя России В.Н. Носова» продолжает принимать участие во Всероссийском проекте «Первая помощь». Этот просветительский проект для детей и молодежи по обучению навыкам оказания первой помощи, формирования полезных привычек и ведения здорового образа жизни разработан Движением Первых совместно с Российским красным крестом.</w:t>
      </w:r>
    </w:p>
    <w:p w:rsidR="00B82F02" w:rsidRDefault="00B82F02" w:rsidP="00B82F0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463550</wp:posOffset>
            </wp:positionV>
            <wp:extent cx="1951355" cy="1463675"/>
            <wp:effectExtent l="0" t="0" r="0" b="3175"/>
            <wp:wrapTight wrapText="bothSides">
              <wp:wrapPolygon edited="0">
                <wp:start x="0" y="0"/>
                <wp:lineTo x="0" y="21366"/>
                <wp:lineTo x="21298" y="21366"/>
                <wp:lineTo x="21298" y="0"/>
                <wp:lineTo x="0" y="0"/>
              </wp:wrapPolygon>
            </wp:wrapTight>
            <wp:docPr id="16" name="Рисунок 16" descr="Мастер-класс по оказанию первой (доврачебной) помощ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стер-класс по оказанию первой (доврачебной) помощ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B82F02">
        <w:rPr>
          <w:b w:val="0"/>
          <w:color w:val="000000"/>
          <w:sz w:val="28"/>
          <w:szCs w:val="28"/>
          <w:shd w:val="clear" w:color="auto" w:fill="FFFFFF"/>
        </w:rPr>
        <w:t xml:space="preserve"> 5 и 6 кадетских классах младший инструктор Российского красного креста Екатерина Михайловна Носова провела для ребят базовый урок по первой помощи для начинающих.</w:t>
      </w:r>
    </w:p>
    <w:p w:rsidR="00B82F02" w:rsidRDefault="00B82F02" w:rsidP="00B82F0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B82F02">
        <w:rPr>
          <w:b w:val="0"/>
          <w:color w:val="000000"/>
          <w:sz w:val="28"/>
          <w:szCs w:val="28"/>
          <w:shd w:val="clear" w:color="auto" w:fill="FFFFFF"/>
        </w:rPr>
        <w:t>Мы познакомились с понятием первой помощи, основными правилами ее оказания и необходимым алгоритмом действий.</w:t>
      </w:r>
    </w:p>
    <w:p w:rsidR="00B82F02" w:rsidRDefault="00B82F02" w:rsidP="00B82F0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506730</wp:posOffset>
            </wp:positionV>
            <wp:extent cx="2091055" cy="1568450"/>
            <wp:effectExtent l="0" t="0" r="4445" b="0"/>
            <wp:wrapTight wrapText="bothSides">
              <wp:wrapPolygon edited="0">
                <wp:start x="0" y="0"/>
                <wp:lineTo x="0" y="21250"/>
                <wp:lineTo x="21449" y="21250"/>
                <wp:lineTo x="21449" y="0"/>
                <wp:lineTo x="0" y="0"/>
              </wp:wrapPolygon>
            </wp:wrapTight>
            <wp:docPr id="17" name="Рисунок 17" descr="Мастер-класс по оказанию первой (доврачебной) помощ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стер-класс по оказанию первой (доврачебной) помощ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F02">
        <w:rPr>
          <w:b w:val="0"/>
          <w:color w:val="000000"/>
          <w:sz w:val="28"/>
          <w:szCs w:val="28"/>
          <w:shd w:val="clear" w:color="auto" w:fill="FFFFFF"/>
        </w:rPr>
        <w:t xml:space="preserve">Ребята попробовали себя в роли «спасателей» и «пострадавших» и проработали свои действия в следующих ситуациях: у пострадавшего присутствует сознание и дыхание, а также, когда дыхание присутствует, но сознание отсутствует. Кроме того попытались провести неотложную помощь по восстановлению проходимости дыхательных путей с помощью жилета-симулятора для отработки приема </w:t>
      </w:r>
      <w:proofErr w:type="spellStart"/>
      <w:r w:rsidRPr="00B82F02">
        <w:rPr>
          <w:b w:val="0"/>
          <w:color w:val="000000"/>
          <w:sz w:val="28"/>
          <w:szCs w:val="28"/>
          <w:shd w:val="clear" w:color="auto" w:fill="FFFFFF"/>
        </w:rPr>
        <w:t>Геймлиха</w:t>
      </w:r>
      <w:proofErr w:type="spellEnd"/>
      <w:r w:rsidRPr="00B82F02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B82F02" w:rsidRPr="00B82F02" w:rsidRDefault="00B82F02" w:rsidP="00B82F02">
      <w:pPr>
        <w:pStyle w:val="1"/>
        <w:shd w:val="clear" w:color="auto" w:fill="FFFFFF"/>
        <w:spacing w:before="240" w:beforeAutospacing="0" w:after="0" w:afterAutospacing="0"/>
        <w:ind w:firstLine="708"/>
        <w:jc w:val="right"/>
        <w:rPr>
          <w:b w:val="0"/>
          <w:i/>
          <w:sz w:val="24"/>
          <w:szCs w:val="24"/>
        </w:rPr>
      </w:pPr>
      <w:r w:rsidRPr="00B82F02">
        <w:rPr>
          <w:b w:val="0"/>
          <w:i/>
          <w:color w:val="000000"/>
          <w:sz w:val="24"/>
          <w:szCs w:val="24"/>
          <w:shd w:val="clear" w:color="auto" w:fill="FFFFFF"/>
        </w:rPr>
        <w:t>Автор: Советник директора по воспитанию Чуркина А.В.</w:t>
      </w:r>
    </w:p>
    <w:p w:rsidR="00B82F02" w:rsidRPr="00B82F02" w:rsidRDefault="00B82F02" w:rsidP="00B82F02">
      <w:pPr>
        <w:pStyle w:val="1"/>
        <w:shd w:val="clear" w:color="auto" w:fill="FFFFFF"/>
        <w:spacing w:before="360" w:beforeAutospacing="0" w:after="240" w:afterAutospacing="0"/>
        <w:jc w:val="center"/>
        <w:rPr>
          <w:i/>
          <w:sz w:val="32"/>
          <w:szCs w:val="32"/>
        </w:rPr>
      </w:pPr>
      <w:r w:rsidRPr="00B82F02">
        <w:rPr>
          <w:i/>
          <w:sz w:val="32"/>
          <w:szCs w:val="32"/>
        </w:rPr>
        <w:t>Урок цифры «Код города: технологии в движении»</w:t>
      </w:r>
    </w:p>
    <w:p w:rsidR="00B82F02" w:rsidRPr="00B82F02" w:rsidRDefault="00B82F02" w:rsidP="00B82F02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Цифровые технологии развиваются стремительно, они уже стали неотъемлемой частью повседневной жизни. Часто мы даже не замечаем, как начали решать привычные задачи по-новому. Например, для вызова машины теперь достаточно одного нажатия кнопки на мобильном телефоне — это упростило передвижение по городу, оно стало более доступным.</w:t>
      </w:r>
    </w:p>
    <w:p w:rsidR="00B82F02" w:rsidRPr="00B82F02" w:rsidRDefault="00B82F02" w:rsidP="00B82F02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Со 2 по 4 декабря наша школа приняла участие в третьем в этом учебном году проекте уроков цифры «</w:t>
      </w:r>
      <w:r w:rsidRPr="00B82F02">
        <w:rPr>
          <w:rFonts w:ascii="Times New Roman" w:eastAsia="Times New Roman" w:hAnsi="Times New Roman" w:cs="Times New Roman"/>
          <w:color w:val="202020"/>
          <w:sz w:val="28"/>
          <w:szCs w:val="28"/>
        </w:rPr>
        <w:t>Код города: технологии в движении</w:t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». Учащиеся познакомились с понятиями графов и алгоритмов на примере работы сервиса такси.</w:t>
      </w:r>
    </w:p>
    <w:p w:rsidR="00B82F02" w:rsidRPr="00B82F02" w:rsidRDefault="00B82F02" w:rsidP="00B82F02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уроке приняли участие учащиеся 7 -10 классов.</w:t>
      </w:r>
    </w:p>
    <w:p w:rsidR="00B82F02" w:rsidRPr="00B82F02" w:rsidRDefault="00B82F02" w:rsidP="00E34399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состоял из двух частей. Первая часть - это </w:t>
      </w:r>
      <w:proofErr w:type="spellStart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видеолекция</w:t>
      </w:r>
      <w:proofErr w:type="spellEnd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Вторая часть - работа в тренажере. После прохождения тренажера все учащиеся получили </w:t>
      </w:r>
      <w:proofErr w:type="spellStart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сертификаты.</w:t>
      </w:r>
      <w:r w:rsidR="00E34399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173355</wp:posOffset>
            </wp:positionV>
            <wp:extent cx="2106930" cy="1402715"/>
            <wp:effectExtent l="0" t="0" r="7620" b="6985"/>
            <wp:wrapTight wrapText="bothSides">
              <wp:wrapPolygon edited="0">
                <wp:start x="0" y="0"/>
                <wp:lineTo x="0" y="21414"/>
                <wp:lineTo x="21483" y="21414"/>
                <wp:lineTo x="21483" y="0"/>
                <wp:lineTo x="0" y="0"/>
              </wp:wrapPolygon>
            </wp:wrapTight>
            <wp:docPr id="18" name="Рисунок 18" descr="Урок цифры «Код города: технологии в движени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рок цифры «Код города: технологии в движении»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предложили отправиться в офис разработчиков сервиса такси и узнать, какие технологии помогают уехать всем желающим в ситуациях, когда машин на всех может не хватать,  например, под Новый год. Также они узнали, как сервис такси строит маршруты и подбирает машины для пользователей, зачем нужны совместные поездки и как разработчики используют искусственный интеллект.</w:t>
      </w:r>
    </w:p>
    <w:p w:rsidR="00B82F02" w:rsidRPr="00B82F02" w:rsidRDefault="00B82F02" w:rsidP="00E34399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B82F0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учащиеся узнали, как сбалансировать спрос и предложение, чтобы обеспечить поездки для всех пассажиров, даже в периоды пикового спроса, и как искусственный интеллект помогает находить попутчиков.</w:t>
      </w:r>
    </w:p>
    <w:p w:rsidR="00AC40EE" w:rsidRPr="00E34399" w:rsidRDefault="00E34399" w:rsidP="00E34399">
      <w:pPr>
        <w:shd w:val="clear" w:color="auto" w:fill="FFFFFF"/>
        <w:spacing w:before="240"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439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Автор: Учитель информатики Шишелов А.В.</w:t>
      </w:r>
      <w:bookmarkStart w:id="0" w:name="_GoBack"/>
      <w:bookmarkEnd w:id="0"/>
    </w:p>
    <w:p w:rsidR="00311E5C" w:rsidRPr="00E90A35" w:rsidRDefault="00311E5C" w:rsidP="00AC40E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311E5C" w:rsidRPr="00E90A35">
          <w:pgSz w:w="11906" w:h="16838"/>
          <w:pgMar w:top="426" w:right="566" w:bottom="426" w:left="720" w:header="708" w:footer="708" w:gutter="0"/>
          <w:cols w:space="720"/>
        </w:sectPr>
      </w:pPr>
    </w:p>
    <w:p w:rsidR="00D76D26" w:rsidRDefault="002E0F7B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0F7B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-12.95pt;margin-top:8.4pt;width:531.8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</w:pict>
      </w: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201C8D" w:rsidRDefault="00201C8D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ED0E7F" w:rsidRDefault="00ED0E7F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76D26" w:rsidRDefault="00D76D26" w:rsidP="00D76D26">
      <w:pPr>
        <w:spacing w:after="0" w:line="240" w:lineRule="auto"/>
        <w:rPr>
          <w:rFonts w:ascii="Times New Roman" w:hAnsi="Times New Roman" w:cs="Times New Roman"/>
        </w:rPr>
        <w:sectPr w:rsidR="00D76D26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</w:p>
    <w:p w:rsidR="00672872" w:rsidRDefault="00672872"/>
    <w:sectPr w:rsidR="00672872" w:rsidSect="002E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781"/>
    <w:multiLevelType w:val="multilevel"/>
    <w:tmpl w:val="C24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D26"/>
    <w:rsid w:val="00043B9B"/>
    <w:rsid w:val="00201C8D"/>
    <w:rsid w:val="002472A7"/>
    <w:rsid w:val="002E0F7B"/>
    <w:rsid w:val="00306669"/>
    <w:rsid w:val="00311E5C"/>
    <w:rsid w:val="003749A6"/>
    <w:rsid w:val="003C1549"/>
    <w:rsid w:val="004032C5"/>
    <w:rsid w:val="00477FF9"/>
    <w:rsid w:val="00525183"/>
    <w:rsid w:val="005D1F69"/>
    <w:rsid w:val="005E3E74"/>
    <w:rsid w:val="00672872"/>
    <w:rsid w:val="006C0E41"/>
    <w:rsid w:val="00712472"/>
    <w:rsid w:val="008A456D"/>
    <w:rsid w:val="008C20A7"/>
    <w:rsid w:val="009B01D3"/>
    <w:rsid w:val="009C5EC4"/>
    <w:rsid w:val="00AC40EE"/>
    <w:rsid w:val="00B82F02"/>
    <w:rsid w:val="00D76D26"/>
    <w:rsid w:val="00DB6481"/>
    <w:rsid w:val="00E34399"/>
    <w:rsid w:val="00E90A35"/>
    <w:rsid w:val="00ED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76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76D2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D2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D76D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4CE4-5112-4F77-8692-42AFEC87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Любовь Ивановна</cp:lastModifiedBy>
  <cp:revision>22</cp:revision>
  <dcterms:created xsi:type="dcterms:W3CDTF">2024-11-25T06:11:00Z</dcterms:created>
  <dcterms:modified xsi:type="dcterms:W3CDTF">2025-01-02T08:31:00Z</dcterms:modified>
</cp:coreProperties>
</file>