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 wp14:anchorId="3F59F480" wp14:editId="7905AECF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38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99.7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104BF4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673F38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0432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673F38">
        <w:rPr>
          <w:rFonts w:ascii="Times New Roman" w:hAnsi="Times New Roman" w:cs="Times New Roman"/>
          <w:b/>
          <w:noProof/>
          <w:sz w:val="28"/>
          <w:szCs w:val="28"/>
        </w:rPr>
        <w:t>22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B2DCB">
        <w:rPr>
          <w:rFonts w:ascii="Times New Roman" w:hAnsi="Times New Roman" w:cs="Times New Roman"/>
          <w:b/>
          <w:noProof/>
          <w:sz w:val="28"/>
          <w:szCs w:val="28"/>
        </w:rPr>
        <w:t xml:space="preserve">март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3B2DCB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D97F9B" w:rsidRPr="00D97F9B" w:rsidRDefault="00D97F9B" w:rsidP="00D97F9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7F9B">
        <w:rPr>
          <w:rFonts w:ascii="Times New Roman" w:hAnsi="Times New Roman" w:cs="Times New Roman"/>
          <w:b/>
          <w:i/>
          <w:sz w:val="32"/>
          <w:szCs w:val="32"/>
        </w:rPr>
        <w:t>Кадетская школа имени Героя России Владимира Носова провела военно-историческую реконструкцию, посвященную 80-летию окончательного снятия блокады города Ленинград</w:t>
      </w:r>
    </w:p>
    <w:p w:rsidR="00D97F9B" w:rsidRP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D97F9B" w:rsidRPr="00D97F9B" w:rsidRDefault="00D97F9B" w:rsidP="00D97F9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5AE82EEA" wp14:editId="185CA605">
            <wp:simplePos x="0" y="0"/>
            <wp:positionH relativeFrom="margin">
              <wp:posOffset>4006215</wp:posOffset>
            </wp:positionH>
            <wp:positionV relativeFrom="margin">
              <wp:posOffset>6810375</wp:posOffset>
            </wp:positionV>
            <wp:extent cx="2832735" cy="1885950"/>
            <wp:effectExtent l="0" t="0" r="0" b="0"/>
            <wp:wrapSquare wrapText="bothSides"/>
            <wp:docPr id="2" name="Рисунок 2" descr="C:\Users\User\Desktop\статья к дню россискогокадета\8ef1b78ef551488a260b0753c523292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тья к дню россискогокадета\8ef1b78ef551488a260b0753c523292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7B9F5F7B" wp14:editId="2C1EF496">
            <wp:simplePos x="0" y="0"/>
            <wp:positionH relativeFrom="margin">
              <wp:posOffset>-17145</wp:posOffset>
            </wp:positionH>
            <wp:positionV relativeFrom="margin">
              <wp:posOffset>4010025</wp:posOffset>
            </wp:positionV>
            <wp:extent cx="2818130" cy="1876425"/>
            <wp:effectExtent l="0" t="0" r="0" b="0"/>
            <wp:wrapSquare wrapText="bothSides"/>
            <wp:docPr id="1" name="Рисунок 1" descr="C:\Users\User\Desktop\статья к дню россискогокадета\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к дню россискогокадета\8ef1b78ef551488a260b0753c52329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F9B">
        <w:rPr>
          <w:rFonts w:ascii="Times New Roman" w:eastAsia="Times New Roman" w:hAnsi="Times New Roman" w:cs="Times New Roman"/>
          <w:sz w:val="28"/>
          <w:szCs w:val="28"/>
        </w:rPr>
        <w:t>В январе 1944 года, в результате проведения операции «Январский гром», была окончательно снята блокада города Ленинград, продолжавшаяся 882 дня. За это время  в городе от холода и голода, от обстрелов и бомбежек погибло более 900 тысяч жителей. Но осажденный город выстоял и победил. В этом году наша страна отмечает 80-летие снятия блокады. В память о героических защитниках и жителях Города-Героя  в селе Коровий Ручей Усть-Цилемского района прошла военно-историческая реконструкция  одного из эпизодов операции «Январский гром» - штурм железнодорожной станции Мга. Эта стация имела стратегическое значение, потому что через этот узел гитлеровцы могли перебросить резервы для срыва нашей операции. 21 января 1944 года, в результате решительного штурма, станция Мга была освобождена.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F9B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нашей реконструкции продолжалась несколько месяцев. В основу сценария легли архивные документы и воспоминания участников того штурма. В старой промышленной зоне была воссоздана сама станция и оборонительные укрепления вокруг нее. Напротив были обустроены позиции войск 124-й дивизии, которой было суждено взять штурмом этот хорошо укрепленный район.Для участия в реконструкции в Коровий Ручей прибыли делегации из Усть-Цилемского района, городов Сыктывкар, Ухта и Сосногорск, представители школ, студенческого сообщества и общественных патриотических объединений, занимающихся военно-историческими реконструкциями, в общей сложности более 130 человек.  Посмотреть на реконструкцию собралось множество зрителей, среди которых был Глава Республики Коми Владимир Викторович Уйба.</w:t>
      </w:r>
    </w:p>
    <w:p w:rsidR="00D15155" w:rsidRDefault="00131F16" w:rsidP="00D97F9B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color w:val="27335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477E7A1F" wp14:editId="5A1FDEE3">
            <wp:simplePos x="0" y="0"/>
            <wp:positionH relativeFrom="margin">
              <wp:posOffset>1905</wp:posOffset>
            </wp:positionH>
            <wp:positionV relativeFrom="margin">
              <wp:posOffset>6187440</wp:posOffset>
            </wp:positionV>
            <wp:extent cx="3042920" cy="2026285"/>
            <wp:effectExtent l="0" t="0" r="0" b="0"/>
            <wp:wrapSquare wrapText="bothSides"/>
            <wp:docPr id="8" name="Рисунок 8" descr="C:\Users\User\Desktop\статья к дню россискогокадета\8ef1b78ef551488a260b0753c523292c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атья к дню россискогокадета\8ef1b78ef551488a260b0753c523292c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11EAD23A" wp14:editId="788FBC8E">
            <wp:simplePos x="0" y="0"/>
            <wp:positionH relativeFrom="margin">
              <wp:posOffset>4122420</wp:posOffset>
            </wp:positionH>
            <wp:positionV relativeFrom="margin">
              <wp:posOffset>3361690</wp:posOffset>
            </wp:positionV>
            <wp:extent cx="2718435" cy="1809750"/>
            <wp:effectExtent l="0" t="0" r="0" b="0"/>
            <wp:wrapSquare wrapText="bothSides"/>
            <wp:docPr id="7" name="Рисунок 7" descr="C:\Users\User\Desktop\статья к дню россискогокадета\8ef1b78ef551488a260b0753c523292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атья к дню россискогокадета\8ef1b78ef551488a260b0753c523292c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D418A59" wp14:editId="16654E6D">
            <wp:simplePos x="361950" y="180975"/>
            <wp:positionH relativeFrom="margin">
              <wp:align>left</wp:align>
            </wp:positionH>
            <wp:positionV relativeFrom="margin">
              <wp:posOffset>370840</wp:posOffset>
            </wp:positionV>
            <wp:extent cx="2600325" cy="1950085"/>
            <wp:effectExtent l="0" t="0" r="0" b="0"/>
            <wp:wrapSquare wrapText="bothSides"/>
            <wp:docPr id="5" name="Рисунок 5" descr="C:\Users\User\Desktop\статья к дню россискогокадета\8ef1b78ef551488a260b0753c523292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тья к дню россискогокадета\8ef1b78ef551488a260b0753c523292c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9B" w:rsidRPr="00D97F9B">
        <w:rPr>
          <w:rFonts w:ascii="Times New Roman" w:eastAsia="Times New Roman" w:hAnsi="Times New Roman" w:cs="Times New Roman"/>
          <w:sz w:val="28"/>
          <w:szCs w:val="28"/>
        </w:rPr>
        <w:t>Реконструкция началась с дерзкого рейда разведгруппы лейтенанта Наума Синдеровича, доставившего в штаб дивизии немецкого офицера с ценными сведениями. Затем началась массированная артподготовка штурма с использованием полевых орудий и гвардейских реактивных минометов «Катюша». Клуб военно-исторических реконструкций нашей школы располагает полноразмерными макетами легендарного оружия победы, которые всегда используются в наших реконструкциях. После артподготовки в атаку поднялся батальон старшего лейтенанта Фирзова. В поле перед станцией завязался ожесточенный бой, в результате которого полоса гитлеровской обороны была прорвана. Сражение продолжилось на самой станции и улицах поселка. К исходу дня враг был разгромлен, над станцией был поднят красный флаг.После завершения самой реконструкции сражения, состоялось торжественное построение всех ее участников.   Глава Республики Коми, ветеран боевых действий Владимир Викторович Уйба и глава Усть-Цилемского района Николай Митрофанович Канев выполнили почетную миссию   от имени поискового отряда «Гвоздика» Псковской области. Они вручили медаль «За активное участие в поисковом движении» находящемуся в отпуске по ранению участнику специальной военной операции, члену поискового отряда, учителю кадетской школы  Носову Василию Григорьевичу. Василий Григорьевич сам не раз участвовал в подобных реконструкциях и сейчас, находясь в отпуске, несмотря на ранение, пришел поддержать ребят.</w:t>
      </w:r>
      <w:r w:rsidR="00D97F9B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D97F9B" w:rsidRPr="00D97F9B">
        <w:rPr>
          <w:rFonts w:ascii="Times New Roman" w:eastAsia="Times New Roman" w:hAnsi="Times New Roman" w:cs="Times New Roman"/>
          <w:sz w:val="28"/>
          <w:szCs w:val="28"/>
        </w:rPr>
        <w:t>Глава Республики поблагодарил всех организаторов и участников данного мероприятия за работу по сохранению исторической памяти о великом народном подвиге. Военный комиссар района Олег Алексеевич Носов и председатель районного Совета ветеранов Павел Ананьевич Дуркин вручили благодарственные письма представителям делегаций и ветеранам боевых действий, участвовавшим в реконструкции. Затем состоялось награждение всех участников благодарностями и памятными нагрудными значками.</w:t>
      </w:r>
      <w:r w:rsidR="00D97F9B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D97F9B" w:rsidRPr="00D97F9B">
        <w:rPr>
          <w:rFonts w:ascii="Times New Roman" w:eastAsia="Times New Roman" w:hAnsi="Times New Roman" w:cs="Times New Roman"/>
          <w:sz w:val="28"/>
          <w:szCs w:val="28"/>
        </w:rPr>
        <w:t>После построения для участников и зрителей мероприятия была организована солдатская каша и горячий чай. Надеемся, что проведенная  военно-историческая реконструкция операции «Январский гром» станет хорошим уроком мужества и надолго запомнится всем ее зрителям и участникам.</w:t>
      </w:r>
      <w:r w:rsidR="00D15155" w:rsidRPr="00D15155">
        <w:rPr>
          <w:rFonts w:ascii="Montserrat" w:hAnsi="Montserrat"/>
          <w:color w:val="273350"/>
          <w:shd w:val="clear" w:color="auto" w:fill="FFFFFF"/>
        </w:rPr>
        <w:t xml:space="preserve"> </w:t>
      </w:r>
    </w:p>
    <w:p w:rsidR="00D97F9B" w:rsidRPr="00D97F9B" w:rsidRDefault="00D15155" w:rsidP="00D15155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Montserrat" w:hAnsi="Montserrat"/>
          <w:color w:val="273350"/>
          <w:shd w:val="clear" w:color="auto" w:fill="FFFFFF"/>
        </w:rPr>
        <w:t>Автор: Заместитель директора по воспитательной работе МБОУ «Кадетская СОШ им. Героя России В.Н.Носова» Тиранов А.Г.</w:t>
      </w:r>
    </w:p>
    <w:p w:rsidR="00C14823" w:rsidRPr="00131F16" w:rsidRDefault="00673F38" w:rsidP="00131F16">
      <w:pPr>
        <w:pStyle w:val="a3"/>
        <w:rPr>
          <w:b/>
          <w:sz w:val="28"/>
          <w:szCs w:val="28"/>
          <w:shd w:val="clear" w:color="auto" w:fill="FFFFFF"/>
        </w:rPr>
        <w:sectPr w:rsidR="00C14823" w:rsidRPr="00131F16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7.55pt;margin-top:.25pt;width:610.35pt;height:0;z-index:251700224" o:connectortype="straight"/>
        </w:pict>
      </w:r>
      <w:r w:rsidR="00D151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D5B">
        <w:rPr>
          <w:rFonts w:ascii="Times New Roman" w:hAnsi="Times New Roman" w:cs="Times New Roman"/>
          <w:sz w:val="28"/>
          <w:szCs w:val="28"/>
        </w:rPr>
        <w:t xml:space="preserve">     </w:t>
      </w:r>
      <w:r w:rsidR="00D1515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497DC6" w:rsidRPr="00390D71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C1F79" w:rsidRDefault="006C1F79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17C"/>
    <w:rsid w:val="00102EFB"/>
    <w:rsid w:val="001041DE"/>
    <w:rsid w:val="00104BF4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1F16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10B3"/>
    <w:rsid w:val="001627FB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1B"/>
    <w:rsid w:val="001B2BFF"/>
    <w:rsid w:val="001B370B"/>
    <w:rsid w:val="001B72CB"/>
    <w:rsid w:val="001C35D9"/>
    <w:rsid w:val="001C3EF4"/>
    <w:rsid w:val="001C6C7D"/>
    <w:rsid w:val="001C77D4"/>
    <w:rsid w:val="001C7FBF"/>
    <w:rsid w:val="001D0BC8"/>
    <w:rsid w:val="001D62B2"/>
    <w:rsid w:val="001D7263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04F1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3A78"/>
    <w:rsid w:val="00286BBA"/>
    <w:rsid w:val="0029307F"/>
    <w:rsid w:val="002936DB"/>
    <w:rsid w:val="0029491F"/>
    <w:rsid w:val="002A226F"/>
    <w:rsid w:val="002A28C0"/>
    <w:rsid w:val="002A3DAB"/>
    <w:rsid w:val="002A455E"/>
    <w:rsid w:val="002A45CA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24DC"/>
    <w:rsid w:val="00333126"/>
    <w:rsid w:val="00333BC2"/>
    <w:rsid w:val="00336979"/>
    <w:rsid w:val="00336B41"/>
    <w:rsid w:val="00343CE0"/>
    <w:rsid w:val="00344304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3FAD"/>
    <w:rsid w:val="00376DC8"/>
    <w:rsid w:val="00377A85"/>
    <w:rsid w:val="00377A97"/>
    <w:rsid w:val="003827D0"/>
    <w:rsid w:val="0038427A"/>
    <w:rsid w:val="00385671"/>
    <w:rsid w:val="003858BB"/>
    <w:rsid w:val="00390A1E"/>
    <w:rsid w:val="00390D71"/>
    <w:rsid w:val="00396B04"/>
    <w:rsid w:val="00397327"/>
    <w:rsid w:val="003A0168"/>
    <w:rsid w:val="003A1ABF"/>
    <w:rsid w:val="003A4763"/>
    <w:rsid w:val="003B155A"/>
    <w:rsid w:val="003B2DCB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B84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072"/>
    <w:rsid w:val="00457448"/>
    <w:rsid w:val="0046158D"/>
    <w:rsid w:val="004635E3"/>
    <w:rsid w:val="004661FE"/>
    <w:rsid w:val="00470E18"/>
    <w:rsid w:val="00470FD1"/>
    <w:rsid w:val="00472D5B"/>
    <w:rsid w:val="00473352"/>
    <w:rsid w:val="004776A8"/>
    <w:rsid w:val="00493806"/>
    <w:rsid w:val="00495241"/>
    <w:rsid w:val="004974FE"/>
    <w:rsid w:val="00497DC6"/>
    <w:rsid w:val="004B04D2"/>
    <w:rsid w:val="004B0AAD"/>
    <w:rsid w:val="004B0E73"/>
    <w:rsid w:val="004B1427"/>
    <w:rsid w:val="004B16BB"/>
    <w:rsid w:val="004B5286"/>
    <w:rsid w:val="004C40FA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4C4"/>
    <w:rsid w:val="00532F54"/>
    <w:rsid w:val="00533D98"/>
    <w:rsid w:val="00543986"/>
    <w:rsid w:val="00545C55"/>
    <w:rsid w:val="00545E83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1422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32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63731"/>
    <w:rsid w:val="00671748"/>
    <w:rsid w:val="00673F3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0186"/>
    <w:rsid w:val="006C1F79"/>
    <w:rsid w:val="006C23FD"/>
    <w:rsid w:val="006C3B8F"/>
    <w:rsid w:val="006C6393"/>
    <w:rsid w:val="006C7782"/>
    <w:rsid w:val="006D05A3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71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1E62"/>
    <w:rsid w:val="007728CC"/>
    <w:rsid w:val="00773B0D"/>
    <w:rsid w:val="00777FE1"/>
    <w:rsid w:val="00781574"/>
    <w:rsid w:val="00782E58"/>
    <w:rsid w:val="0078312D"/>
    <w:rsid w:val="00783D17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207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37BE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C6A41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3C0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1A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0A39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27137"/>
    <w:rsid w:val="00A32201"/>
    <w:rsid w:val="00A35079"/>
    <w:rsid w:val="00A361EC"/>
    <w:rsid w:val="00A37E83"/>
    <w:rsid w:val="00A37FB2"/>
    <w:rsid w:val="00A41D53"/>
    <w:rsid w:val="00A41F06"/>
    <w:rsid w:val="00A45DE5"/>
    <w:rsid w:val="00A524B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96FBD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6AD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B6604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4823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3FF0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887"/>
    <w:rsid w:val="00CD0950"/>
    <w:rsid w:val="00CD2434"/>
    <w:rsid w:val="00CD6258"/>
    <w:rsid w:val="00CD65BD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155"/>
    <w:rsid w:val="00D151A0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97F9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181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0B9"/>
    <w:rsid w:val="00EA048D"/>
    <w:rsid w:val="00EA124C"/>
    <w:rsid w:val="00EA3470"/>
    <w:rsid w:val="00EA46F5"/>
    <w:rsid w:val="00EA6BDF"/>
    <w:rsid w:val="00EA7DC2"/>
    <w:rsid w:val="00EB0948"/>
    <w:rsid w:val="00EB132F"/>
    <w:rsid w:val="00EB5CB2"/>
    <w:rsid w:val="00EB615A"/>
    <w:rsid w:val="00EC3773"/>
    <w:rsid w:val="00EC4E9D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33B4B"/>
    <w:rsid w:val="00F4142C"/>
    <w:rsid w:val="00F42780"/>
    <w:rsid w:val="00F42FE3"/>
    <w:rsid w:val="00F464D2"/>
    <w:rsid w:val="00F504E8"/>
    <w:rsid w:val="00F50DAC"/>
    <w:rsid w:val="00F51B48"/>
    <w:rsid w:val="00F525B1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22B"/>
    <w:rsid w:val="00F83F63"/>
    <w:rsid w:val="00F84FF1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E23F-B61E-41F6-AC48-245E381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92</cp:revision>
  <cp:lastPrinted>2023-10-27T09:49:00Z</cp:lastPrinted>
  <dcterms:created xsi:type="dcterms:W3CDTF">2016-12-05T13:56:00Z</dcterms:created>
  <dcterms:modified xsi:type="dcterms:W3CDTF">2024-03-14T10:14:00Z</dcterms:modified>
</cp:coreProperties>
</file>